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92989" w14:textId="77777777" w:rsidR="004245CB" w:rsidRPr="004E0CAB" w:rsidRDefault="004245CB" w:rsidP="004245CB">
      <w:pPr>
        <w:widowControl w:val="0"/>
        <w:autoSpaceDE w:val="0"/>
        <w:autoSpaceDN w:val="0"/>
        <w:adjustRightInd w:val="0"/>
        <w:rPr>
          <w:rFonts w:ascii="Calibri" w:hAnsi="Calibri" w:cs="Calibri"/>
          <w:color w:val="453CCC"/>
        </w:rPr>
      </w:pPr>
      <w:r w:rsidRPr="004E0CAB">
        <w:rPr>
          <w:rFonts w:ascii="Calibri" w:hAnsi="Calibri" w:cs="Calibri"/>
          <w:i/>
          <w:iCs/>
          <w:color w:val="0F4DB2"/>
        </w:rPr>
        <w:t xml:space="preserve">Chers collègues </w:t>
      </w:r>
    </w:p>
    <w:p w14:paraId="091B53F3" w14:textId="77777777" w:rsidR="004245CB" w:rsidRPr="004E0CAB" w:rsidRDefault="004245CB" w:rsidP="004245C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</w:rPr>
      </w:pPr>
      <w:r w:rsidRPr="004E0CAB">
        <w:rPr>
          <w:rFonts w:ascii="Calibri" w:hAnsi="Calibri" w:cs="Calibri"/>
          <w:i/>
          <w:iCs/>
          <w:color w:val="0F4DB2"/>
        </w:rPr>
        <w:t>Pour répondre aux préoccupations actuelles des professionnels du secteur très affectés par la crise économique liée au COVID 19, le gouvernement annonce des évolutions sur les mesures actuelles.</w:t>
      </w:r>
    </w:p>
    <w:p w14:paraId="78704952" w14:textId="77777777" w:rsidR="004245CB" w:rsidRPr="004E0CAB" w:rsidRDefault="004245CB" w:rsidP="004245C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F4DB2"/>
        </w:rPr>
      </w:pPr>
      <w:r w:rsidRPr="004E0CAB">
        <w:rPr>
          <w:rFonts w:ascii="Calibri" w:hAnsi="Calibri" w:cs="Calibri"/>
          <w:i/>
          <w:iCs/>
          <w:color w:val="0F4DB2"/>
        </w:rPr>
        <w:t>Ces annonces récentes devraient être précisées dans les prochains jours, la Chambre de Métiers et de l'Artisanat vous tiendra informé,</w:t>
      </w:r>
    </w:p>
    <w:p w14:paraId="06B9C9E6" w14:textId="77777777" w:rsidR="004245CB" w:rsidRPr="004E0CAB" w:rsidRDefault="004245CB" w:rsidP="004245C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</w:rPr>
      </w:pPr>
      <w:r w:rsidRPr="004E0CAB">
        <w:rPr>
          <w:rFonts w:ascii="Calibri" w:hAnsi="Calibri" w:cs="Calibri"/>
          <w:i/>
          <w:iCs/>
          <w:color w:val="0F4DB2"/>
        </w:rPr>
        <w:t>Via notre site : www.artisanat974.re et notre FB : Chambre de Métiers et de l’Artisanat Réunion ……</w:t>
      </w:r>
    </w:p>
    <w:p w14:paraId="208340D1" w14:textId="77777777" w:rsidR="004245CB" w:rsidRDefault="004245CB" w:rsidP="004245C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453CCC"/>
          <w:sz w:val="32"/>
          <w:szCs w:val="32"/>
          <w:u w:color="FC290F"/>
        </w:rPr>
      </w:pPr>
      <w:r>
        <w:rPr>
          <w:rFonts w:ascii="Calibri" w:hAnsi="Calibri" w:cs="Calibri"/>
          <w:b/>
          <w:bCs/>
          <w:color w:val="FC290F"/>
          <w:sz w:val="28"/>
          <w:szCs w:val="28"/>
          <w:u w:val="single" w:color="FC290F"/>
        </w:rPr>
        <w:t>Actualités économique COVID19 et annonces ministérielles</w:t>
      </w:r>
    </w:p>
    <w:p w14:paraId="665A579B" w14:textId="77777777" w:rsidR="004245CB" w:rsidRDefault="004245CB" w:rsidP="004245C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C290F"/>
          <w:sz w:val="28"/>
          <w:szCs w:val="28"/>
          <w:u w:color="FC290F"/>
        </w:rPr>
      </w:pPr>
    </w:p>
    <w:p w14:paraId="32DFD2AA" w14:textId="77777777" w:rsidR="004245CB" w:rsidRPr="00413524" w:rsidRDefault="004245CB" w:rsidP="004245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color w:val="453CCC"/>
          <w:sz w:val="32"/>
          <w:szCs w:val="32"/>
          <w:u w:color="453CCC"/>
        </w:rPr>
      </w:pPr>
      <w:r>
        <w:rPr>
          <w:rFonts w:cs="Calibri"/>
          <w:b/>
          <w:bCs/>
          <w:color w:val="453CCC"/>
          <w:u w:color="453CCC"/>
        </w:rPr>
        <w:t>1/</w:t>
      </w:r>
      <w:r w:rsidRPr="00413524">
        <w:rPr>
          <w:rFonts w:cs="Calibri"/>
          <w:b/>
          <w:bCs/>
          <w:color w:val="453CCC"/>
          <w:u w:color="453CCC"/>
        </w:rPr>
        <w:t>Le fonds de solidarité sera maintenu jusqu’au 31 Mai pour toutes les entreprises.</w:t>
      </w:r>
      <w:r w:rsidRPr="00413524">
        <w:rPr>
          <w:rFonts w:ascii="MS Mincho" w:eastAsia="MS Mincho" w:hAnsi="MS Mincho" w:cs="MS Mincho"/>
          <w:color w:val="453CCC"/>
          <w:sz w:val="32"/>
          <w:szCs w:val="32"/>
          <w:u w:color="453CCC"/>
        </w:rPr>
        <w:t> </w:t>
      </w:r>
    </w:p>
    <w:p w14:paraId="4FA1992D" w14:textId="77777777" w:rsidR="004245CB" w:rsidRDefault="004245CB" w:rsidP="004245CB">
      <w:pPr>
        <w:rPr>
          <w:rFonts w:cs="Calibri"/>
          <w:b/>
          <w:bCs/>
          <w:color w:val="453CCC"/>
          <w:u w:color="453CCC"/>
        </w:rPr>
      </w:pPr>
      <w:r>
        <w:rPr>
          <w:rFonts w:cs="Calibri"/>
          <w:b/>
          <w:bCs/>
          <w:color w:val="453CCC"/>
          <w:u w:color="453CCC"/>
        </w:rPr>
        <w:t>2/</w:t>
      </w:r>
      <w:r w:rsidRPr="00413524">
        <w:rPr>
          <w:rFonts w:cs="Calibri"/>
          <w:b/>
          <w:bCs/>
          <w:color w:val="453CCC"/>
          <w:u w:color="453CCC"/>
        </w:rPr>
        <w:t xml:space="preserve">Après le 1er juin, il sera maintenu pour les activités qui ne pourront pas redémarrer lors du </w:t>
      </w:r>
      <w:proofErr w:type="spellStart"/>
      <w:r w:rsidRPr="00413524">
        <w:rPr>
          <w:rFonts w:cs="Calibri"/>
          <w:b/>
          <w:bCs/>
          <w:color w:val="453CCC"/>
          <w:u w:color="453CCC"/>
        </w:rPr>
        <w:t>déconfinement</w:t>
      </w:r>
      <w:proofErr w:type="spellEnd"/>
      <w:r w:rsidRPr="00413524">
        <w:rPr>
          <w:rFonts w:cs="Calibri"/>
          <w:b/>
          <w:bCs/>
          <w:color w:val="453CCC"/>
          <w:u w:color="453CCC"/>
        </w:rPr>
        <w:t>, comme les restaurants ou les bars</w:t>
      </w:r>
      <w:r>
        <w:rPr>
          <w:rFonts w:cs="Calibri"/>
          <w:b/>
          <w:bCs/>
          <w:color w:val="453CCC"/>
          <w:u w:color="453CCC"/>
        </w:rPr>
        <w:t>.</w:t>
      </w:r>
    </w:p>
    <w:p w14:paraId="057E2FE3" w14:textId="77777777" w:rsidR="004245CB" w:rsidRDefault="004245CB" w:rsidP="004245CB">
      <w:p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 w:rsidRPr="006042F4">
        <w:rPr>
          <w:rFonts w:eastAsia="MS Mincho" w:cs="MS Mincho"/>
          <w:color w:val="453CCC"/>
          <w:u w:color="453CCC"/>
        </w:rPr>
        <w:t>3/</w:t>
      </w:r>
      <w:r w:rsidRPr="006042F4">
        <w:rPr>
          <w:rFonts w:ascii="MS Mincho" w:eastAsia="MS Mincho" w:hAnsi="MS Mincho" w:cs="MS Mincho"/>
          <w:color w:val="453CCC"/>
          <w:u w:color="453CCC"/>
        </w:rPr>
        <w:t> </w:t>
      </w:r>
      <w:r w:rsidRPr="006042F4">
        <w:rPr>
          <w:rFonts w:eastAsia="Times New Roman" w:cs="Segoe UI"/>
          <w:b/>
          <w:bCs/>
          <w:color w:val="14171A"/>
        </w:rPr>
        <w:t xml:space="preserve"> </w:t>
      </w:r>
      <w:r w:rsidRPr="006042F4">
        <w:rPr>
          <w:rFonts w:eastAsia="Times New Roman" w:cs="Segoe UI"/>
          <w:b/>
          <w:bCs/>
          <w:color w:val="14171A"/>
          <w:lang w:eastAsia="fr-FR"/>
        </w:rPr>
        <w:t>Le 2ème étage d'aide du Fonds de solidarité allant jusqu’à 5000€ versé par les Régions est désormais </w:t>
      </w:r>
      <w:r w:rsidRPr="006042F4">
        <w:rPr>
          <w:rFonts w:eastAsia="Times New Roman" w:cs="Segoe UI"/>
          <w:b/>
          <w:bCs/>
          <w:color w:val="FF420E"/>
          <w:lang w:eastAsia="fr-FR"/>
        </w:rPr>
        <w:t>élargi aux entreprises sans salariés</w:t>
      </w:r>
      <w:r w:rsidRPr="006042F4">
        <w:rPr>
          <w:rFonts w:eastAsia="Times New Roman" w:cs="Segoe UI"/>
          <w:b/>
          <w:bCs/>
          <w:color w:val="14171A"/>
          <w:lang w:eastAsia="fr-FR"/>
        </w:rPr>
        <w:t> et aux indépendants qui ont été obligés de fermer sur décision administrative. Cet argent peut contribuer à payer les loyers</w:t>
      </w:r>
      <w:r>
        <w:rPr>
          <w:rFonts w:ascii="Segoe UI" w:eastAsia="Times New Roman" w:hAnsi="Segoe UI" w:cs="Segoe UI"/>
          <w:b/>
          <w:bCs/>
          <w:color w:val="14171A"/>
          <w:sz w:val="22"/>
          <w:szCs w:val="22"/>
          <w:lang w:eastAsia="fr-FR"/>
        </w:rPr>
        <w:t>.</w:t>
      </w:r>
    </w:p>
    <w:p w14:paraId="54FFD774" w14:textId="77777777" w:rsidR="004245CB" w:rsidRPr="00151C58" w:rsidRDefault="004245CB" w:rsidP="004245CB">
      <w:pPr>
        <w:shd w:val="clear" w:color="auto" w:fill="FFFFFF"/>
        <w:jc w:val="center"/>
        <w:rPr>
          <w:rFonts w:ascii="Calibri" w:eastAsia="Times New Roman" w:hAnsi="Calibri" w:cs="Times New Roman"/>
          <w:lang w:eastAsia="fr-FR"/>
        </w:rPr>
      </w:pPr>
      <w:r w:rsidRPr="00151C58">
        <w:rPr>
          <w:rFonts w:ascii="Calibri" w:eastAsia="Times New Roman" w:hAnsi="Calibri" w:cs="Times New Roman"/>
          <w:b/>
          <w:bCs/>
          <w:u w:val="single"/>
          <w:lang w:eastAsia="fr-FR"/>
        </w:rPr>
        <w:t>2-Veuillez trouver ci-dessous l'annonce</w:t>
      </w:r>
      <w:r>
        <w:rPr>
          <w:rFonts w:ascii="Calibri" w:eastAsia="Times New Roman" w:hAnsi="Calibri" w:cs="Times New Roman"/>
          <w:b/>
          <w:bCs/>
          <w:u w:val="single"/>
          <w:lang w:eastAsia="fr-FR"/>
        </w:rPr>
        <w:t xml:space="preserve"> de Gérard DARMANIN.</w:t>
      </w:r>
    </w:p>
    <w:p w14:paraId="75F95B9F" w14:textId="77777777" w:rsidR="004245CB" w:rsidRPr="00151C58" w:rsidRDefault="004245CB" w:rsidP="004245CB">
      <w:pPr>
        <w:shd w:val="clear" w:color="auto" w:fill="FFFFFF"/>
        <w:jc w:val="center"/>
        <w:rPr>
          <w:rFonts w:ascii="Calibri" w:hAnsi="Calibri" w:cs="Times New Roman"/>
          <w:lang w:eastAsia="fr-FR"/>
        </w:rPr>
      </w:pPr>
      <w:r w:rsidRPr="00151C58">
        <w:rPr>
          <w:rFonts w:ascii="Calibri" w:hAnsi="Calibri" w:cs="Times New Roman"/>
          <w:lang w:eastAsia="fr-FR"/>
        </w:rPr>
        <w:t>À la demande du Président de la République, nous allons annuler les charges sociales des petites entreprises de moins de 10 salariés qui ont dû fermer sur décision administrative durant le confinement.</w:t>
      </w:r>
    </w:p>
    <w:p w14:paraId="7A3CE4D6" w14:textId="77777777" w:rsidR="004245CB" w:rsidRPr="00347B60" w:rsidRDefault="004245CB" w:rsidP="004245CB">
      <w:pPr>
        <w:shd w:val="clear" w:color="auto" w:fill="FFFFFF"/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</w:pPr>
      <w:r w:rsidRPr="006042F4"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  <w:t>Nous attendons la</w:t>
      </w:r>
      <w:r w:rsidRPr="00347B60"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  <w:t xml:space="preserve"> confirmation sous forme de décret de toutes ces annonces gouvernemental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  <w:t>es.</w:t>
      </w:r>
    </w:p>
    <w:p w14:paraId="0D23CC2C" w14:textId="77777777" w:rsidR="004245CB" w:rsidRPr="00347B60" w:rsidRDefault="004245CB" w:rsidP="004245CB">
      <w:pPr>
        <w:jc w:val="center"/>
        <w:rPr>
          <w:rFonts w:ascii="Calibri" w:eastAsia="Times New Roman" w:hAnsi="Calibri" w:cs="Times New Roman"/>
          <w:lang w:eastAsia="fr-FR"/>
        </w:rPr>
      </w:pPr>
      <w:r w:rsidRPr="00347B60">
        <w:rPr>
          <w:rFonts w:ascii="Calibri" w:eastAsia="Times New Roman" w:hAnsi="Calibri" w:cs="Times New Roman"/>
          <w:b/>
          <w:bCs/>
          <w:u w:val="single"/>
          <w:lang w:eastAsia="fr-FR"/>
        </w:rPr>
        <w:t xml:space="preserve">-Veuillez trouver </w:t>
      </w:r>
      <w:proofErr w:type="spellStart"/>
      <w:r w:rsidRPr="00347B60">
        <w:rPr>
          <w:rFonts w:ascii="Calibri" w:eastAsia="Times New Roman" w:hAnsi="Calibri" w:cs="Times New Roman"/>
          <w:b/>
          <w:bCs/>
          <w:u w:val="single"/>
          <w:lang w:eastAsia="fr-FR"/>
        </w:rPr>
        <w:t>ci dessous</w:t>
      </w:r>
      <w:proofErr w:type="spellEnd"/>
      <w:r w:rsidRPr="00347B60">
        <w:rPr>
          <w:rFonts w:ascii="Calibri" w:eastAsia="Times New Roman" w:hAnsi="Calibri" w:cs="Times New Roman"/>
          <w:b/>
          <w:bCs/>
          <w:u w:val="single"/>
          <w:lang w:eastAsia="fr-FR"/>
        </w:rPr>
        <w:t xml:space="preserve"> le lien pour accéder aux fiches conseils sanitaires pour la reprise du 11 Mai par secteur d'activité</w:t>
      </w:r>
    </w:p>
    <w:p w14:paraId="315C7326" w14:textId="77777777" w:rsidR="004245CB" w:rsidRDefault="004245CB" w:rsidP="004245CB">
      <w:pPr>
        <w:jc w:val="center"/>
        <w:rPr>
          <w:rFonts w:ascii="Calibri" w:eastAsia="Times New Roman" w:hAnsi="Calibri" w:cs="Times New Roman"/>
          <w:lang w:eastAsia="fr-FR"/>
        </w:rPr>
      </w:pPr>
      <w:r w:rsidRPr="00347B60">
        <w:rPr>
          <w:rFonts w:ascii="Calibri" w:eastAsia="Times New Roman" w:hAnsi="Calibri" w:cs="Times New Roman"/>
          <w:lang w:eastAsia="fr-FR"/>
        </w:rPr>
        <w:t> </w:t>
      </w:r>
      <w:hyperlink r:id="rId4" w:history="1">
        <w:r w:rsidRPr="00347B6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https://travail-emploi.gouv.fr/le-ministere-en-action/coronavirus-covid-19/proteger-les-travailleurs/article/fiches-conseils-metiers-et-guides-pour-les-salaries-et-les-employeurs</w:t>
        </w:r>
      </w:hyperlink>
    </w:p>
    <w:p w14:paraId="42BA575D" w14:textId="77777777" w:rsidR="004245CB" w:rsidRPr="00347B60" w:rsidRDefault="004245CB" w:rsidP="004245CB">
      <w:pPr>
        <w:rPr>
          <w:rFonts w:ascii="Calibri" w:eastAsia="Times New Roman" w:hAnsi="Calibri" w:cs="Times New Roman"/>
          <w:b/>
          <w:color w:val="FF0000"/>
          <w:lang w:eastAsia="fr-FR"/>
        </w:rPr>
      </w:pPr>
      <w:r w:rsidRPr="006042F4">
        <w:rPr>
          <w:rFonts w:ascii="Calibri" w:eastAsia="Times New Roman" w:hAnsi="Calibri" w:cs="Times New Roman"/>
          <w:b/>
          <w:color w:val="FF0000"/>
          <w:lang w:eastAsia="fr-FR"/>
        </w:rPr>
        <w:t>Nous vous invitons à télécharger la fiche correspondant à votre activité, à la conserver, et à l’afficher dans votre entreprise</w:t>
      </w:r>
      <w:r>
        <w:rPr>
          <w:rFonts w:ascii="Calibri" w:eastAsia="Times New Roman" w:hAnsi="Calibri" w:cs="Times New Roman"/>
          <w:b/>
          <w:color w:val="FF0000"/>
          <w:lang w:eastAsia="fr-FR"/>
        </w:rPr>
        <w:t>.</w:t>
      </w:r>
    </w:p>
    <w:p w14:paraId="01B66D78" w14:textId="77777777" w:rsidR="004245CB" w:rsidRPr="00347B60" w:rsidRDefault="004245CB" w:rsidP="004245CB">
      <w:pPr>
        <w:rPr>
          <w:rFonts w:ascii="Times New Roman" w:eastAsia="Times New Roman" w:hAnsi="Times New Roman" w:cs="Times New Roman"/>
          <w:lang w:eastAsia="fr-FR"/>
        </w:rPr>
      </w:pPr>
    </w:p>
    <w:p w14:paraId="4E925089" w14:textId="77777777" w:rsidR="004245CB" w:rsidRPr="00347B60" w:rsidRDefault="004245CB" w:rsidP="004245CB">
      <w:pPr>
        <w:rPr>
          <w:rFonts w:ascii="Calibri" w:eastAsia="Times New Roman" w:hAnsi="Calibri" w:cs="Times New Roman"/>
          <w:b/>
          <w:u w:val="single"/>
          <w:lang w:eastAsia="fr-FR"/>
        </w:rPr>
      </w:pPr>
      <w:r w:rsidRPr="00347B60">
        <w:rPr>
          <w:rFonts w:ascii="Calibri" w:eastAsia="Times New Roman" w:hAnsi="Calibri" w:cs="Times New Roman"/>
          <w:b/>
          <w:u w:val="single"/>
          <w:lang w:eastAsia="fr-FR"/>
        </w:rPr>
        <w:t>La Chambre de métiers reste à votre écoute pour vous informer :</w:t>
      </w:r>
    </w:p>
    <w:p w14:paraId="5E287D99" w14:textId="77777777" w:rsidR="004245CB" w:rsidRPr="00F84F8C" w:rsidRDefault="004245CB" w:rsidP="004245CB">
      <w:pPr>
        <w:spacing w:before="100" w:beforeAutospacing="1" w:after="100" w:afterAutospacing="1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5023CA1E" wp14:editId="080DBE90">
            <wp:extent cx="5754370" cy="2035810"/>
            <wp:effectExtent l="0" t="0" r="11430" b="0"/>
            <wp:docPr id="1" name="Image 1" descr="cont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41A7" w14:textId="77777777" w:rsidR="004245CB" w:rsidRDefault="004245CB" w:rsidP="004245CB"/>
    <w:p w14:paraId="5E4E9329" w14:textId="77777777" w:rsidR="00A50DD4" w:rsidRDefault="00A50DD4">
      <w:bookmarkStart w:id="0" w:name="_GoBack"/>
      <w:bookmarkEnd w:id="0"/>
    </w:p>
    <w:sectPr w:rsidR="00A50DD4" w:rsidSect="00261A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B"/>
    <w:rsid w:val="00261A7C"/>
    <w:rsid w:val="004245CB"/>
    <w:rsid w:val="00A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3CC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4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travail-emploi.gouv.fr/le-ministere-en-action/coronavirus-covid-19/proteger-les-travailleurs/article/fiches-conseils-metiers-et-guides-pour-les-salaries-et-les-employeurs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1745</Characters>
  <Application>Microsoft Macintosh Word</Application>
  <DocSecurity>0</DocSecurity>
  <Lines>14</Lines>
  <Paragraphs>4</Paragraphs>
  <ScaleCrop>false</ScaleCrop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GAULT</dc:creator>
  <cp:keywords/>
  <dc:description/>
  <cp:lastModifiedBy>Murielle GAULT</cp:lastModifiedBy>
  <cp:revision>1</cp:revision>
  <dcterms:created xsi:type="dcterms:W3CDTF">2020-05-06T07:08:00Z</dcterms:created>
  <dcterms:modified xsi:type="dcterms:W3CDTF">2020-05-06T07:09:00Z</dcterms:modified>
</cp:coreProperties>
</file>